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eastAsia="" w:cs="" w:asciiTheme="majorHAnsi" w:cstheme="majorBidi" w:eastAsiaTheme="majorEastAsia"/>
          <w:b/>
          <w:b/>
          <w:bCs/>
          <w:color w:val="4F81BD" w:themeColor="accent1"/>
          <w:sz w:val="56"/>
          <w:szCs w:val="56"/>
        </w:rPr>
      </w:pPr>
      <w:r>
        <w:rPr>
          <w:rFonts w:eastAsia="" w:cs="" w:ascii="Cambria" w:hAnsi="Cambria" w:asciiTheme="majorHAnsi" w:cstheme="majorBidi" w:eastAsiaTheme="majorEastAsia"/>
          <w:b/>
          <w:bCs/>
          <w:color w:val="4F81BD" w:themeColor="accent1"/>
          <w:sz w:val="56"/>
          <w:szCs w:val="56"/>
        </w:rPr>
        <w:t>Почему   ребенок   не хочет  учиться?</w:t>
      </w:r>
    </w:p>
    <w:p>
      <w:pPr>
        <w:pStyle w:val="Normal"/>
        <w:jc w:val="center"/>
        <w:rPr>
          <w:rFonts w:ascii="Cambria" w:hAnsi="Cambria" w:eastAsia="" w:cs="" w:asciiTheme="majorHAnsi" w:cstheme="majorBidi" w:eastAsiaTheme="majorEastAsia"/>
          <w:b/>
          <w:b/>
          <w:bCs/>
          <w:color w:val="4F81BD" w:themeColor="accent1"/>
          <w:sz w:val="56"/>
          <w:szCs w:val="56"/>
        </w:rPr>
      </w:pPr>
      <w:r>
        <w:rPr/>
        <w:drawing>
          <wp:inline distT="0" distB="0" distL="0" distR="0">
            <wp:extent cx="3276600" cy="185483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+mj-ea" w:cs="Times New Roman"/>
          <w:b/>
          <w:b/>
          <w:bCs/>
          <w:color w:val="FF5C9C"/>
          <w:sz w:val="24"/>
          <w:szCs w:val="24"/>
          <w:lang w:eastAsia="ru-RU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Актуальная проблема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Родители часто задают вопрос психологам, который вызывает особое их беспокойство: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«Почему ребенок не хочет учиться?»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Нежелание учиться!?</w:t>
      </w:r>
    </w:p>
    <w:p>
      <w:pPr>
        <w:pStyle w:val="ListParagraph"/>
        <w:ind w:left="360" w:hanging="0"/>
        <w:jc w:val="both"/>
        <w:rPr>
          <w:color w:val="FF388C"/>
        </w:rPr>
      </w:pPr>
      <w:r>
        <w:rPr>
          <w:rFonts w:eastAsia="" w:eastAsiaTheme="minorEastAsia"/>
          <w:color w:val="000000" w:themeColor="text1"/>
        </w:rPr>
        <w:t xml:space="preserve">Нежелание учиться – это только вершина «айсберга». Причины «спрятаны» очень глубоко. </w:t>
      </w:r>
    </w:p>
    <w:p>
      <w:pPr>
        <w:pStyle w:val="NormalWeb"/>
        <w:spacing w:beforeAutospacing="0" w:before="192" w:afterAutospacing="0" w:after="0"/>
        <w:ind w:left="101" w:hanging="0"/>
        <w:jc w:val="both"/>
        <w:rPr/>
      </w:pPr>
      <w:r>
        <w:rPr>
          <w:rFonts w:eastAsia="" w:eastAsiaTheme="minorEastAsia"/>
          <w:b/>
          <w:bCs/>
          <w:color w:val="FF0000"/>
        </w:rPr>
        <w:t>В чем же заключаются причины нежелания учиться?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Из личных наблюдений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Многие родители считают, что воспитанием, в первую очередь, должна заниматься школа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Многие учителя считают, что воспитанием, в первую очередь, должна заниматься семья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же виноват, что ребенок не хочет учиться?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1 ситуация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происходит, если ребенка воспитывают в строгости или балуют?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1343025" cy="1370965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1352550" cy="1352550"/>
            <wp:effectExtent l="0" t="0" r="0" b="0"/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результате из него вырастает невротик!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Признаки: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Неуверенный в себе или чересчур самоуверенный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Агрессивный или застенчивый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Хвастливый или трусливый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Эгоистичный или беспомощный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чаще всего – эгоист, который не умеет любить людей, даже самых близких!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Рекомендация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воспитании детей должны быть разумность и чувство меры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следует проявлять чрезмерную строгость или баловать ребенка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Строгость или опеку лучше заменить на твердость и доброжелательность!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+mj-ea" w:cs="Times New Roman" w:ascii="Times New Roman" w:hAnsi="Times New Roman"/>
          <w:color w:val="FF5C9C"/>
          <w:sz w:val="24"/>
          <w:szCs w:val="24"/>
        </w:rPr>
        <w:t>2 ситуация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Ребенок – не маленький «взрослый»</w:t>
      </w:r>
    </w:p>
    <w:p>
      <w:pPr>
        <w:pStyle w:val="Normal"/>
        <w:tabs>
          <w:tab w:val="left" w:pos="94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43025" cy="107632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94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 него психика совершенно иная! </w:t>
      </w:r>
    </w:p>
    <w:p>
      <w:pPr>
        <w:pStyle w:val="Normal"/>
        <w:tabs>
          <w:tab w:val="left" w:pos="94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Мы хотим, чтобы он был: </w:t>
      </w:r>
    </w:p>
    <w:p>
      <w:pPr>
        <w:pStyle w:val="Normal"/>
        <w:tabs>
          <w:tab w:val="left" w:pos="94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Ответственным </w:t>
      </w:r>
    </w:p>
    <w:p>
      <w:pPr>
        <w:pStyle w:val="Normal"/>
        <w:tabs>
          <w:tab w:val="left" w:pos="94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Дисциплинированным </w:t>
      </w:r>
    </w:p>
    <w:p>
      <w:pPr>
        <w:pStyle w:val="Normal"/>
        <w:tabs>
          <w:tab w:val="left" w:pos="94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Трудолюбивым </w:t>
      </w:r>
    </w:p>
    <w:p>
      <w:pPr>
        <w:pStyle w:val="Normal"/>
        <w:tabs>
          <w:tab w:val="left" w:pos="94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Воспитанным </w:t>
      </w:r>
    </w:p>
    <w:p>
      <w:pPr>
        <w:pStyle w:val="Normal"/>
        <w:tabs>
          <w:tab w:val="left" w:pos="94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Но чаще всего таким он не может быть - ни в 5, ни в 15 лет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Рекомендация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следует все время жестко требовать от ребенка ответственности и дисциплинированности. 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Воспитывать ребенка следует не словами и требованиями, а личным примером.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Всегда ли мы сами являемся образцом поведения в семье: ответственности в своих обещаниях и поступках, доброжелательности и воспитанности, честности, терпимости, трудолюбия, способности прощать и сотрудничать без упреков и критики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Причины снижения мотивации к учению</w:t>
      </w:r>
    </w:p>
    <w:p>
      <w:pPr>
        <w:pStyle w:val="Normal"/>
        <w:tabs>
          <w:tab w:val="left" w:pos="237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  Нежелание ребенка идти в школу связано с его окружением. У него могли не сложиться отношения с учителем или родителями, возникли проблемы в общении с одноклассниками.</w:t>
      </w:r>
    </w:p>
    <w:p>
      <w:pPr>
        <w:pStyle w:val="Normal"/>
        <w:tabs>
          <w:tab w:val="left" w:pos="237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 Дети не в полной мере владеют навыками учения, не умеют учиться.</w:t>
      </w:r>
    </w:p>
    <w:p>
      <w:pPr>
        <w:pStyle w:val="Normal"/>
        <w:tabs>
          <w:tab w:val="left" w:pos="237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  Недостаточное развитие памяти, внимания, мышления, воли, воображения. </w:t>
      </w:r>
    </w:p>
    <w:p>
      <w:pPr>
        <w:pStyle w:val="Normal"/>
        <w:tabs>
          <w:tab w:val="left" w:pos="237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4.   Бывают случаи, когда ребенок, пропустив сложную тему, не может разобраться в последующем материале. Это может привести к изменению отношения к нему учителя и одноклассников.</w:t>
      </w:r>
    </w:p>
    <w:p>
      <w:pPr>
        <w:pStyle w:val="Normal"/>
        <w:tabs>
          <w:tab w:val="left" w:pos="237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  Неудачи в учебе. Ребёнок зачастую не хочет мириться с положением "второсортного" ученика. Умственная активность подростков высока, но способности хорошо будут развиваться только в деятельности, вызывающие положительные эмоции. Успех или неуспех существенно влияет на мотивацию учения.</w:t>
      </w:r>
    </w:p>
    <w:p>
      <w:pPr>
        <w:pStyle w:val="Normal"/>
        <w:tabs>
          <w:tab w:val="left" w:pos="237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  Есть дети, которым трудно организовать себя, заставить себя делать уроки. </w:t>
      </w:r>
    </w:p>
    <w:p>
      <w:pPr>
        <w:pStyle w:val="Normal"/>
        <w:tabs>
          <w:tab w:val="left" w:pos="2370" w:leader="none"/>
        </w:tabs>
        <w:jc w:val="center"/>
        <w:rPr>
          <w:rFonts w:ascii="Times New Roman" w:hAnsi="Times New Roman" w:eastAsia="+mj-ea" w:cs="Times New Roman"/>
          <w:b/>
          <w:b/>
          <w:bCs/>
          <w:color w:val="FF5C9C"/>
          <w:sz w:val="24"/>
          <w:szCs w:val="24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Некоторые</w:t>
        <w:br/>
        <w:t>распространенные ошибки  родителей</w:t>
      </w:r>
    </w:p>
    <w:p>
      <w:pPr>
        <w:pStyle w:val="Normal"/>
        <w:tabs>
          <w:tab w:val="left" w:pos="23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Родители нередко формируют у ребенка неверное отношение к школе: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Одни заранее пугают ребенка школой.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Другие, наоборот, готовят его не к трудностям, а только к победам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 Не всегда родители умеют учитывать реальные возможности ребенка и его состояние здоровья..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Разнообразные дополнительные занятия не для всех детей являются источником развития.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Они могут: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приводить к перегрузкам ребенка,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истощать его нервную систему,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лишать его свободного времени для саморазвития и общения со сверстниками.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  Родители требуют от ребенка совершенства во всем. Каждую отметку ниже пятерки- четверки они воспринимают как трагедию. 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 что в результате?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ребенка формируется устойчивый страх перед родителями, перед неудачами, появляются постоянная тревожность и неудовлетворенность собой. В отношениях ребенка с родителями исчезают тепло и доверие, абсолютно необходимые для нормального развития ребенка.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952625" cy="1104900"/>
            <wp:effectExtent l="0" t="0" r="0" b="0"/>
            <wp:docPr id="5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left" w:pos="2400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Как поступают мудрые родители</w:t>
      </w:r>
    </w:p>
    <w:p>
      <w:pPr>
        <w:pStyle w:val="Normal"/>
        <w:numPr>
          <w:ilvl w:val="0"/>
          <w:numId w:val="7"/>
        </w:numPr>
        <w:tabs>
          <w:tab w:val="left" w:pos="145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Найдите в ребенке что-нибудь, достойное похвалы.</w:t>
      </w:r>
    </w:p>
    <w:p>
      <w:pPr>
        <w:pStyle w:val="Normal"/>
        <w:numPr>
          <w:ilvl w:val="0"/>
          <w:numId w:val="7"/>
        </w:numPr>
        <w:tabs>
          <w:tab w:val="left" w:pos="145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ругайте, а учите!</w:t>
      </w:r>
    </w:p>
    <w:p>
      <w:pPr>
        <w:pStyle w:val="Normal"/>
        <w:numPr>
          <w:ilvl w:val="0"/>
          <w:numId w:val="7"/>
        </w:numPr>
        <w:tabs>
          <w:tab w:val="left" w:pos="145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Оцените сильные стороны своих детей.</w:t>
      </w:r>
    </w:p>
    <w:p>
      <w:pPr>
        <w:pStyle w:val="Normal"/>
        <w:numPr>
          <w:ilvl w:val="0"/>
          <w:numId w:val="7"/>
        </w:numPr>
        <w:tabs>
          <w:tab w:val="left" w:pos="145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Развивайте в ребенке уверенность в себе.</w:t>
      </w:r>
    </w:p>
    <w:p>
      <w:pPr>
        <w:pStyle w:val="Normal"/>
        <w:tabs>
          <w:tab w:val="left" w:pos="1455" w:leader="none"/>
        </w:tabs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left" w:pos="1455" w:leader="none"/>
        </w:tabs>
        <w:jc w:val="both"/>
        <w:rPr/>
      </w:pPr>
      <w:r>
        <w:rPr/>
        <w:t>Научите своего ребенка расслабляться.</w:t>
      </w:r>
    </w:p>
    <w:p>
      <w:pPr>
        <w:pStyle w:val="ListParagraph"/>
        <w:numPr>
          <w:ilvl w:val="0"/>
          <w:numId w:val="7"/>
        </w:numPr>
        <w:tabs>
          <w:tab w:val="left" w:pos="1455" w:leader="none"/>
        </w:tabs>
        <w:jc w:val="both"/>
        <w:rPr/>
      </w:pPr>
      <w:r>
        <w:rPr/>
        <w:t>Напоминайте ребенку о его успехах.</w:t>
      </w:r>
    </w:p>
    <w:p>
      <w:pPr>
        <w:pStyle w:val="ListParagraph"/>
        <w:numPr>
          <w:ilvl w:val="0"/>
          <w:numId w:val="7"/>
        </w:numPr>
        <w:tabs>
          <w:tab w:val="left" w:pos="1455" w:leader="none"/>
        </w:tabs>
        <w:jc w:val="both"/>
        <w:rPr/>
      </w:pPr>
      <w:bookmarkStart w:id="0" w:name="_GoBack"/>
      <w:bookmarkEnd w:id="0"/>
      <w:r>
        <w:rPr/>
        <w:t>Идите к цели постепенно.</w:t>
      </w:r>
    </w:p>
    <w:p>
      <w:pPr>
        <w:pStyle w:val="ListParagraph"/>
        <w:numPr>
          <w:ilvl w:val="0"/>
          <w:numId w:val="7"/>
        </w:numPr>
        <w:tabs>
          <w:tab w:val="left" w:pos="1455" w:leader="none"/>
        </w:tabs>
        <w:jc w:val="both"/>
        <w:rPr/>
      </w:pPr>
      <w:r>
        <w:rPr/>
        <w:t>Никогда не забывайте, что воспитание — это длительный процесс, включающий в себя поддержку, поощрение и упорный труд.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+mj-ea" w:cs="Times New Roman" w:ascii="Times New Roman" w:hAnsi="Times New Roman"/>
          <w:b/>
          <w:bCs/>
          <w:color w:val="FF5C9C"/>
          <w:sz w:val="24"/>
          <w:szCs w:val="24"/>
        </w:rPr>
        <w:t>Давайте сотрудничать!</w:t>
      </w:r>
    </w:p>
    <w:p>
      <w:pPr>
        <w:pStyle w:val="Normal"/>
        <w:numPr>
          <w:ilvl w:val="0"/>
          <w:numId w:val="6"/>
        </w:numPr>
        <w:tabs>
          <w:tab w:val="left" w:pos="256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Школа – друг и помощник школьника и его семьи. Не стесняйтесь обращаться за помощью в сложных ситуациях, связанных с воспитанием и  развитием, обучением вашего ребенка.</w:t>
      </w:r>
    </w:p>
    <w:p>
      <w:pPr>
        <w:pStyle w:val="Normal"/>
        <w:spacing w:lineRule="auto" w:line="240" w:before="346" w:after="0"/>
        <w:ind w:left="101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+mn-ea" w:cs="Times New Roman" w:ascii="Times New Roman" w:hAnsi="Times New Roman"/>
          <w:b/>
          <w:bCs/>
          <w:color w:val="FF388C"/>
          <w:sz w:val="24"/>
          <w:szCs w:val="24"/>
          <w:lang w:eastAsia="ru-RU"/>
        </w:rPr>
        <w:t>Спасибо за внимание!</w:t>
      </w:r>
    </w:p>
    <w:p>
      <w:pPr>
        <w:pStyle w:val="Normal"/>
        <w:tabs>
          <w:tab w:val="left" w:pos="2565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56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4"/>
        <w:rFonts w:cs="Wingdings 2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4"/>
        <w:rFonts w:cs="Wingdings 2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4"/>
        <w:rFonts w:cs="Wingdings 2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4"/>
        <w:rFonts w:cs="Wingdings 2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4"/>
        <w:rFonts w:cs="Wingdings 2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  <w:sz w:val="24"/>
        <w:rFonts w:cs="Wingdings 2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  <w:sz w:val="24"/>
        <w:rFonts w:cs="Wingdings 2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  <w:sz w:val="24"/>
        <w:rFonts w:cs="Wingdings 2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  <w:sz w:val="24"/>
        <w:rFonts w:cs="Wingdings 2"/>
      </w:rPr>
    </w:lvl>
  </w:abstractNum>
  <w:abstractNum w:abstractNumId="2"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4"/>
        <w:rFonts w:cs="Wingdings 2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4"/>
        <w:rFonts w:cs="Wingdings 2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4"/>
        <w:rFonts w:cs="Wingdings 2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4"/>
        <w:rFonts w:cs="Wingdings 2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4"/>
        <w:rFonts w:cs="Wingdings 2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  <w:sz w:val="24"/>
        <w:rFonts w:cs="Wingdings 2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  <w:sz w:val="24"/>
        <w:rFonts w:cs="Wingdings 2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  <w:sz w:val="24"/>
        <w:rFonts w:cs="Wingdings 2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  <w:sz w:val="24"/>
        <w:rFonts w:cs="Wingdings 2"/>
      </w:rPr>
    </w:lvl>
  </w:abstractNum>
  <w:abstractNum w:abstractNumId="3"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4"/>
        <w:rFonts w:cs="Wingdings 2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4"/>
        <w:rFonts w:cs="Wingdings 2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4"/>
        <w:rFonts w:cs="Wingdings 2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4"/>
        <w:rFonts w:cs="Wingdings 2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4"/>
        <w:rFonts w:cs="Wingdings 2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  <w:sz w:val="24"/>
        <w:rFonts w:cs="Wingdings 2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  <w:sz w:val="24"/>
        <w:rFonts w:cs="Wingdings 2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  <w:sz w:val="24"/>
        <w:rFonts w:cs="Wingdings 2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  <w:sz w:val="24"/>
        <w:rFonts w:cs="Wingdings 2"/>
      </w:rPr>
    </w:lvl>
  </w:abstractNum>
  <w:abstractNum w:abstractNumId="4"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4"/>
        <w:rFonts w:cs="Wingdings 2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4"/>
        <w:rFonts w:cs="Wingdings 2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4"/>
        <w:rFonts w:cs="Wingdings 2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4"/>
        <w:rFonts w:cs="Wingdings 2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4"/>
        <w:rFonts w:cs="Wingdings 2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  <w:sz w:val="24"/>
        <w:rFonts w:cs="Wingdings 2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  <w:sz w:val="24"/>
        <w:rFonts w:cs="Wingdings 2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  <w:sz w:val="24"/>
        <w:rFonts w:cs="Wingdings 2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  <w:sz w:val="24"/>
        <w:rFonts w:cs="Wingdings 2"/>
      </w:rPr>
    </w:lvl>
  </w:abstractNum>
  <w:abstractNum w:abstractNumId="5"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4"/>
        <w:rFonts w:cs="Wingdings 2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4"/>
        <w:rFonts w:cs="Wingdings 2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4"/>
        <w:rFonts w:cs="Wingdings 2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4"/>
        <w:rFonts w:cs="Wingdings 2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4"/>
        <w:rFonts w:cs="Wingdings 2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  <w:sz w:val="24"/>
        <w:rFonts w:cs="Wingdings 2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  <w:sz w:val="24"/>
        <w:rFonts w:cs="Wingdings 2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  <w:sz w:val="24"/>
        <w:rFonts w:cs="Wingdings 2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  <w:sz w:val="24"/>
        <w:rFonts w:cs="Wingdings 2"/>
      </w:rPr>
    </w:lvl>
  </w:abstractNum>
  <w:abstractNum w:abstractNumId="6"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4"/>
        <w:rFonts w:cs="Wingdings 2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4"/>
        <w:rFonts w:cs="Wingdings 2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4"/>
        <w:rFonts w:cs="Wingdings 2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4"/>
        <w:rFonts w:cs="Wingdings 2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4"/>
        <w:rFonts w:cs="Wingdings 2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  <w:sz w:val="24"/>
        <w:rFonts w:cs="Wingdings 2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  <w:sz w:val="24"/>
        <w:rFonts w:cs="Wingdings 2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  <w:sz w:val="24"/>
        <w:rFonts w:cs="Wingdings 2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  <w:sz w:val="24"/>
        <w:rFonts w:cs="Wingdings 2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2a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6c5bb4"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link w:val="a5"/>
    <w:uiPriority w:val="99"/>
    <w:qFormat/>
    <w:rsid w:val="006c5bb4"/>
    <w:rPr/>
  </w:style>
  <w:style w:type="character" w:styleId="Style13" w:customStyle="1">
    <w:name w:val="Нижний колонтитул Знак"/>
    <w:basedOn w:val="DefaultParagraphFont"/>
    <w:link w:val="a7"/>
    <w:uiPriority w:val="99"/>
    <w:qFormat/>
    <w:rsid w:val="006c5bb4"/>
    <w:rPr/>
  </w:style>
  <w:style w:type="character" w:styleId="ListLabel1">
    <w:name w:val="ListLabel 1"/>
    <w:qFormat/>
    <w:rPr>
      <w:rFonts w:ascii="Times New Roman" w:hAnsi="Times New Roman" w:cs="Wingdings 2"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c5b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Верхний колонтитул"/>
    <w:basedOn w:val="Normal"/>
    <w:link w:val="a6"/>
    <w:uiPriority w:val="99"/>
    <w:unhideWhenUsed/>
    <w:rsid w:val="006c5bb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Нижний колонтитул"/>
    <w:basedOn w:val="Normal"/>
    <w:link w:val="a8"/>
    <w:uiPriority w:val="99"/>
    <w:unhideWhenUsed/>
    <w:rsid w:val="006c5bb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26fe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1126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4"/>
    <w:pPr/>
    <w:rPr/>
  </w:style>
  <w:style w:type="paragraph" w:styleId="Style23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LibreOffice/4.4.6.3$Linux_X86_64 LibreOffice_project/40$Build-3</Application>
  <Paragraphs>73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2012-10-17T12:13:00Z</dcterms:created>
  <dc:creator>nat</dc:creator>
  <dc:language>ru-RU</dc:language>
  <dcterms:modified xsi:type="dcterms:W3CDTF">2016-02-02T09:46:39Z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